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CDCAA" w14:textId="7C85395D" w:rsidR="00D4105F" w:rsidRPr="004270B4" w:rsidRDefault="0043063A">
      <w:pPr>
        <w:pStyle w:val="NoSpacing"/>
        <w:jc w:val="center"/>
        <w:rPr>
          <w:sz w:val="28"/>
          <w:szCs w:val="28"/>
        </w:rPr>
      </w:pPr>
      <w:r w:rsidRPr="004270B4">
        <w:rPr>
          <w:sz w:val="28"/>
          <w:szCs w:val="28"/>
        </w:rPr>
        <w:t>Céile Dé Teaching Retreat Parcevall Hall 23</w:t>
      </w:r>
      <w:r w:rsidRPr="004270B4">
        <w:rPr>
          <w:sz w:val="28"/>
          <w:szCs w:val="28"/>
          <w:vertAlign w:val="superscript"/>
        </w:rPr>
        <w:t>rd</w:t>
      </w:r>
      <w:r w:rsidRPr="004270B4">
        <w:rPr>
          <w:sz w:val="28"/>
          <w:szCs w:val="28"/>
        </w:rPr>
        <w:t xml:space="preserve"> – 27</w:t>
      </w:r>
      <w:r w:rsidRPr="004270B4">
        <w:rPr>
          <w:sz w:val="28"/>
          <w:szCs w:val="28"/>
          <w:vertAlign w:val="superscript"/>
        </w:rPr>
        <w:t>th</w:t>
      </w:r>
      <w:r w:rsidRPr="004270B4">
        <w:rPr>
          <w:sz w:val="28"/>
          <w:szCs w:val="28"/>
        </w:rPr>
        <w:t xml:space="preserve"> March 2022</w:t>
      </w:r>
    </w:p>
    <w:p w14:paraId="1DF6A06B" w14:textId="77777777" w:rsidR="004270B4" w:rsidRPr="004270B4" w:rsidRDefault="004270B4">
      <w:pPr>
        <w:pStyle w:val="NoSpacing"/>
        <w:jc w:val="center"/>
        <w:rPr>
          <w:sz w:val="28"/>
          <w:szCs w:val="28"/>
        </w:rPr>
      </w:pPr>
    </w:p>
    <w:p w14:paraId="284A157D" w14:textId="1974F7A0" w:rsidR="00D4105F" w:rsidRPr="004270B4" w:rsidRDefault="0043063A">
      <w:pPr>
        <w:pStyle w:val="NoSpacing"/>
        <w:jc w:val="center"/>
        <w:rPr>
          <w:sz w:val="28"/>
          <w:szCs w:val="28"/>
        </w:rPr>
      </w:pPr>
      <w:r w:rsidRPr="004270B4">
        <w:rPr>
          <w:sz w:val="28"/>
          <w:szCs w:val="28"/>
        </w:rPr>
        <w:t>Terms and Conditions</w:t>
      </w:r>
    </w:p>
    <w:p w14:paraId="374C64EE" w14:textId="77777777" w:rsidR="004270B4" w:rsidRDefault="004270B4">
      <w:pPr>
        <w:pStyle w:val="NoSpacing"/>
        <w:jc w:val="center"/>
      </w:pPr>
    </w:p>
    <w:p w14:paraId="3D272AF0" w14:textId="77777777" w:rsidR="00D4105F" w:rsidRPr="00FB327E" w:rsidRDefault="0043063A">
      <w:pPr>
        <w:pStyle w:val="NormalWeb"/>
        <w:shd w:val="clear" w:color="auto" w:fill="FFFFFF"/>
        <w:rPr>
          <w:rFonts w:ascii="Calibri" w:eastAsia="Calibri" w:hAnsi="Calibri" w:cs="Calibri"/>
          <w:color w:val="auto"/>
          <w:sz w:val="22"/>
          <w:szCs w:val="22"/>
          <w:u w:color="2E3549"/>
        </w:rPr>
      </w:pPr>
      <w:r w:rsidRPr="00FB327E">
        <w:rPr>
          <w:rFonts w:ascii="Calibri" w:eastAsia="Calibri" w:hAnsi="Calibri" w:cs="Calibri"/>
          <w:color w:val="auto"/>
          <w:sz w:val="22"/>
          <w:szCs w:val="22"/>
          <w:u w:color="2E3549"/>
        </w:rPr>
        <w:t>We know nobody’s keen on reading terms and conditions.  However, we are still in the grips of the pandemic, and they are there for an important reason, which is to protect both retreatants and Parcevall Hall staff.  So please make yourself a cuppa and take the time to read our small print. </w:t>
      </w:r>
    </w:p>
    <w:p w14:paraId="22A71175" w14:textId="39E4AFB5" w:rsidR="00D4105F" w:rsidRDefault="0043063A">
      <w:pPr>
        <w:pStyle w:val="NormalWeb"/>
        <w:shd w:val="clear" w:color="auto" w:fill="FFFFFF"/>
        <w:rPr>
          <w:rFonts w:ascii="Calibri" w:eastAsia="Calibri" w:hAnsi="Calibri" w:cs="Calibri"/>
          <w:color w:val="auto"/>
          <w:sz w:val="22"/>
          <w:szCs w:val="22"/>
          <w:u w:color="2E3549"/>
        </w:rPr>
      </w:pPr>
      <w:r w:rsidRPr="00FB327E">
        <w:rPr>
          <w:rFonts w:ascii="Calibri" w:eastAsia="Calibri" w:hAnsi="Calibri" w:cs="Calibri"/>
          <w:color w:val="auto"/>
          <w:sz w:val="22"/>
          <w:szCs w:val="22"/>
          <w:u w:color="2E3549"/>
        </w:rPr>
        <w:t xml:space="preserve">We understand that some </w:t>
      </w:r>
      <w:r w:rsidR="00A7273F">
        <w:rPr>
          <w:rFonts w:ascii="Calibri" w:eastAsia="Calibri" w:hAnsi="Calibri" w:cs="Calibri"/>
          <w:color w:val="auto"/>
          <w:sz w:val="22"/>
          <w:szCs w:val="22"/>
          <w:u w:color="2E3549"/>
        </w:rPr>
        <w:t>people</w:t>
      </w:r>
      <w:r w:rsidRPr="00FB327E">
        <w:rPr>
          <w:rFonts w:ascii="Calibri" w:eastAsia="Calibri" w:hAnsi="Calibri" w:cs="Calibri"/>
          <w:color w:val="auto"/>
          <w:sz w:val="22"/>
          <w:szCs w:val="22"/>
          <w:u w:color="2E3549"/>
        </w:rPr>
        <w:t xml:space="preserve"> may find these T</w:t>
      </w:r>
      <w:r w:rsidR="000A4F87">
        <w:rPr>
          <w:rFonts w:ascii="Calibri" w:eastAsia="Calibri" w:hAnsi="Calibri" w:cs="Calibri"/>
          <w:color w:val="auto"/>
          <w:sz w:val="22"/>
          <w:szCs w:val="22"/>
          <w:u w:color="2E3549"/>
        </w:rPr>
        <w:t xml:space="preserve">s </w:t>
      </w:r>
      <w:r w:rsidRPr="00FB327E">
        <w:rPr>
          <w:rFonts w:ascii="Calibri" w:eastAsia="Calibri" w:hAnsi="Calibri" w:cs="Calibri"/>
          <w:color w:val="auto"/>
          <w:sz w:val="22"/>
          <w:szCs w:val="22"/>
          <w:u w:color="2E3549"/>
        </w:rPr>
        <w:t xml:space="preserve">&amp; Cs too detailed; but we know that accepting these responsibilities will make us all safer. If you have any questions on our terms and conditions, please email Teinntean at </w:t>
      </w:r>
      <w:hyperlink r:id="rId7" w:history="1">
        <w:r w:rsidR="004270B4" w:rsidRPr="00537ED6">
          <w:rPr>
            <w:rStyle w:val="Hyperlink"/>
            <w:rFonts w:ascii="Calibri" w:eastAsia="Calibri" w:hAnsi="Calibri" w:cs="Calibri"/>
            <w:sz w:val="22"/>
            <w:szCs w:val="22"/>
          </w:rPr>
          <w:t>admin@teinntean.co.uk</w:t>
        </w:r>
      </w:hyperlink>
      <w:r w:rsidRPr="00FB327E">
        <w:rPr>
          <w:rFonts w:ascii="Calibri" w:eastAsia="Calibri" w:hAnsi="Calibri" w:cs="Calibri"/>
          <w:color w:val="auto"/>
          <w:sz w:val="22"/>
          <w:szCs w:val="22"/>
          <w:u w:color="2E3549"/>
        </w:rPr>
        <w:t>.</w:t>
      </w:r>
    </w:p>
    <w:p w14:paraId="1B781B26" w14:textId="77777777" w:rsidR="004270B4" w:rsidRPr="00FB327E" w:rsidRDefault="004270B4">
      <w:pPr>
        <w:pStyle w:val="NormalWeb"/>
        <w:shd w:val="clear" w:color="auto" w:fill="FFFFFF"/>
        <w:rPr>
          <w:rFonts w:ascii="Calibri" w:eastAsia="Calibri" w:hAnsi="Calibri" w:cs="Calibri"/>
          <w:color w:val="auto"/>
          <w:sz w:val="22"/>
          <w:szCs w:val="22"/>
          <w:u w:color="2E3549"/>
        </w:rPr>
      </w:pPr>
    </w:p>
    <w:p w14:paraId="7E5567ED" w14:textId="4C2BECF4" w:rsidR="00D4105F" w:rsidRDefault="0043063A">
      <w:pPr>
        <w:pStyle w:val="NoSpacing"/>
      </w:pPr>
      <w:r>
        <w:t xml:space="preserve">             HEALTH AND WELLBEING (Covid related):</w:t>
      </w:r>
    </w:p>
    <w:p w14:paraId="4C2E2462" w14:textId="77777777" w:rsidR="004270B4" w:rsidRDefault="004270B4">
      <w:pPr>
        <w:pStyle w:val="NoSpacing"/>
      </w:pPr>
    </w:p>
    <w:p w14:paraId="2D80F8AB" w14:textId="5C02EC55" w:rsidR="00D4105F" w:rsidRDefault="0043063A">
      <w:pPr>
        <w:pStyle w:val="NoSpacing"/>
        <w:numPr>
          <w:ilvl w:val="0"/>
          <w:numId w:val="2"/>
        </w:numPr>
      </w:pPr>
      <w:r>
        <w:t xml:space="preserve">All retreatants are responsible for looking after their own health and wellbeing and must also consider other people’s health and wellbeing </w:t>
      </w:r>
      <w:proofErr w:type="gramStart"/>
      <w:r>
        <w:t>needs at all times</w:t>
      </w:r>
      <w:proofErr w:type="gramEnd"/>
      <w:r>
        <w:t xml:space="preserve">, including staff members.  </w:t>
      </w:r>
    </w:p>
    <w:p w14:paraId="7731630D" w14:textId="77777777" w:rsidR="00FB327E" w:rsidRDefault="00FB327E" w:rsidP="00FB327E">
      <w:pPr>
        <w:pStyle w:val="NoSpacing"/>
        <w:ind w:left="643"/>
      </w:pPr>
    </w:p>
    <w:p w14:paraId="47D07E7B" w14:textId="77777777" w:rsidR="00D4105F" w:rsidRDefault="0043063A">
      <w:pPr>
        <w:pStyle w:val="ListParagraph"/>
        <w:numPr>
          <w:ilvl w:val="0"/>
          <w:numId w:val="2"/>
        </w:numPr>
      </w:pPr>
      <w:r>
        <w:rPr>
          <w:b/>
          <w:bCs/>
        </w:rPr>
        <w:t>All retreatants must be</w:t>
      </w:r>
      <w:r>
        <w:t xml:space="preserve"> </w:t>
      </w:r>
      <w:r>
        <w:rPr>
          <w:b/>
          <w:bCs/>
        </w:rPr>
        <w:t>fully vaccinated</w:t>
      </w:r>
      <w:r>
        <w:t xml:space="preserve"> (double vaccination plus any boosters given by their respective countries) by at least two weeks before the retreat</w:t>
      </w:r>
    </w:p>
    <w:p w14:paraId="2B88D0B0" w14:textId="472D4624" w:rsidR="00D4105F" w:rsidRPr="00CA3518" w:rsidRDefault="0043063A" w:rsidP="00417418">
      <w:pPr>
        <w:pStyle w:val="ListParagraph"/>
        <w:numPr>
          <w:ilvl w:val="0"/>
          <w:numId w:val="2"/>
        </w:numPr>
        <w:ind w:left="643"/>
      </w:pPr>
      <w:r>
        <w:t>For everyone’s safety, including the P</w:t>
      </w:r>
      <w:r w:rsidR="004270B4">
        <w:t xml:space="preserve">arcevall </w:t>
      </w:r>
      <w:r>
        <w:t>H</w:t>
      </w:r>
      <w:r w:rsidR="004270B4">
        <w:t>all</w:t>
      </w:r>
      <w:r>
        <w:t xml:space="preserve"> staff, retreatants must</w:t>
      </w:r>
      <w:r w:rsidR="00FB327E">
        <w:t xml:space="preserve"> </w:t>
      </w:r>
      <w:r>
        <w:t xml:space="preserve">take </w:t>
      </w:r>
      <w:r w:rsidRPr="00417418">
        <w:rPr>
          <w:b/>
          <w:bCs/>
        </w:rPr>
        <w:t xml:space="preserve">a Lateral Flow Test (or equivalent) the day before arriving </w:t>
      </w:r>
      <w:r>
        <w:t xml:space="preserve">at Parcevall Hall.  </w:t>
      </w:r>
      <w:r w:rsidRPr="00417418">
        <w:rPr>
          <w:b/>
          <w:bCs/>
        </w:rPr>
        <w:t>Anyone testing positive must remain at home and isolate.</w:t>
      </w:r>
      <w:r w:rsidR="00417418" w:rsidRPr="00417418">
        <w:rPr>
          <w:b/>
          <w:bCs/>
        </w:rPr>
        <w:t xml:space="preserve"> </w:t>
      </w:r>
      <w:r w:rsidR="00417418" w:rsidRPr="00417418">
        <w:t>If this happens</w:t>
      </w:r>
      <w:r w:rsidR="00417418" w:rsidRPr="00417418">
        <w:rPr>
          <w:b/>
          <w:bCs/>
        </w:rPr>
        <w:t xml:space="preserve">, please let the </w:t>
      </w:r>
      <w:r w:rsidR="00812AD0">
        <w:rPr>
          <w:b/>
          <w:bCs/>
        </w:rPr>
        <w:t>Teinntean team</w:t>
      </w:r>
      <w:r w:rsidR="00417418" w:rsidRPr="00417418">
        <w:rPr>
          <w:b/>
          <w:bCs/>
        </w:rPr>
        <w:t xml:space="preserve"> </w:t>
      </w:r>
      <w:r w:rsidR="006562CB">
        <w:rPr>
          <w:b/>
          <w:bCs/>
        </w:rPr>
        <w:t>know</w:t>
      </w:r>
      <w:r w:rsidR="00CA3518">
        <w:rPr>
          <w:b/>
          <w:bCs/>
        </w:rPr>
        <w:t xml:space="preserve">; </w:t>
      </w:r>
      <w:r w:rsidR="00CA3518" w:rsidRPr="00CA3518">
        <w:t>phone numbers will be given to those who book.</w:t>
      </w:r>
    </w:p>
    <w:p w14:paraId="402B7094" w14:textId="2A7646FC" w:rsidR="00D4105F" w:rsidRDefault="0043063A" w:rsidP="00417418">
      <w:pPr>
        <w:pStyle w:val="ListParagraph"/>
        <w:numPr>
          <w:ilvl w:val="0"/>
          <w:numId w:val="2"/>
        </w:numPr>
      </w:pPr>
      <w:r>
        <w:t xml:space="preserve">Depending on Covid rules at the time, each person’s </w:t>
      </w:r>
      <w:r>
        <w:rPr>
          <w:b/>
          <w:bCs/>
        </w:rPr>
        <w:t>temperature</w:t>
      </w:r>
      <w:r>
        <w:t xml:space="preserve"> may be taken remotely by Parcevall Hall staff on arrival.  If this happens and their temperature is 37.5* C or above, they will be asked to turn back home.</w:t>
      </w:r>
      <w:r>
        <w:rPr>
          <w:rFonts w:ascii="Helvetica" w:hAnsi="Helvetica"/>
          <w:color w:val="1D2228"/>
          <w:u w:color="1D2228"/>
          <w:shd w:val="clear" w:color="auto" w:fill="FFFFFF"/>
        </w:rPr>
        <w:t xml:space="preserve"> </w:t>
      </w:r>
      <w:r>
        <w:rPr>
          <w:color w:val="1D2228"/>
          <w:u w:color="1D2228"/>
          <w:shd w:val="clear" w:color="auto" w:fill="FFFFFF"/>
        </w:rPr>
        <w:t>Each one of us needs to have a Plan B with regards to accommodation and travel in such a case. </w:t>
      </w:r>
    </w:p>
    <w:p w14:paraId="5D8ABCB3" w14:textId="64CDD7DB" w:rsidR="00D4105F" w:rsidRDefault="0043063A">
      <w:pPr>
        <w:pStyle w:val="ListParagraph"/>
        <w:numPr>
          <w:ilvl w:val="0"/>
          <w:numId w:val="2"/>
        </w:numPr>
      </w:pPr>
      <w:r>
        <w:rPr>
          <w:b/>
          <w:bCs/>
          <w:color w:val="1D2228"/>
          <w:u w:color="1D2228"/>
          <w:shd w:val="clear" w:color="auto" w:fill="FFFFFF"/>
        </w:rPr>
        <w:t>If a retreatant develops Covid symptoms and tests positive</w:t>
      </w:r>
      <w:r>
        <w:rPr>
          <w:color w:val="1D2228"/>
          <w:u w:color="1D2228"/>
          <w:shd w:val="clear" w:color="auto" w:fill="FFFFFF"/>
        </w:rPr>
        <w:t xml:space="preserve"> during the retreat, Parcevall Hall ask that </w:t>
      </w:r>
      <w:r>
        <w:rPr>
          <w:b/>
          <w:bCs/>
          <w:color w:val="1D2228"/>
          <w:u w:color="1D2228"/>
          <w:shd w:val="clear" w:color="auto" w:fill="FFFFFF"/>
        </w:rPr>
        <w:t>all</w:t>
      </w:r>
      <w:r>
        <w:rPr>
          <w:color w:val="1D2228"/>
          <w:u w:color="1D2228"/>
          <w:shd w:val="clear" w:color="auto" w:fill="FFFFFF"/>
        </w:rPr>
        <w:t xml:space="preserve"> guests leave. So again, each person needs to have a Plan B with regards </w:t>
      </w:r>
      <w:proofErr w:type="gramStart"/>
      <w:r>
        <w:rPr>
          <w:color w:val="1D2228"/>
          <w:u w:color="1D2228"/>
          <w:shd w:val="clear" w:color="auto" w:fill="FFFFFF"/>
        </w:rPr>
        <w:t>to</w:t>
      </w:r>
      <w:r w:rsidR="002B2363">
        <w:rPr>
          <w:color w:val="1D2228"/>
          <w:u w:color="1D2228"/>
          <w:shd w:val="clear" w:color="auto" w:fill="FFFFFF"/>
        </w:rPr>
        <w:t xml:space="preserve"> </w:t>
      </w:r>
      <w:r>
        <w:rPr>
          <w:color w:val="1D2228"/>
          <w:u w:color="1D2228"/>
          <w:shd w:val="clear" w:color="auto" w:fill="FFFFFF"/>
        </w:rPr>
        <w:t xml:space="preserve"> accommodation</w:t>
      </w:r>
      <w:proofErr w:type="gramEnd"/>
      <w:r>
        <w:rPr>
          <w:color w:val="1D2228"/>
          <w:u w:color="1D2228"/>
          <w:shd w:val="clear" w:color="auto" w:fill="FFFFFF"/>
        </w:rPr>
        <w:t xml:space="preserve"> and changing travel plans</w:t>
      </w:r>
      <w:r w:rsidR="002B2363">
        <w:rPr>
          <w:color w:val="1D2228"/>
          <w:u w:color="1D2228"/>
          <w:shd w:val="clear" w:color="auto" w:fill="FFFFFF"/>
        </w:rPr>
        <w:t>.</w:t>
      </w:r>
      <w:r>
        <w:rPr>
          <w:color w:val="1D2228"/>
          <w:u w:color="1D2228"/>
          <w:shd w:val="clear" w:color="auto" w:fill="FFFFFF"/>
        </w:rPr>
        <w:t> </w:t>
      </w:r>
    </w:p>
    <w:p w14:paraId="2E7609A7" w14:textId="77777777" w:rsidR="00D4105F" w:rsidRDefault="0043063A">
      <w:pPr>
        <w:pStyle w:val="ListParagraph"/>
        <w:numPr>
          <w:ilvl w:val="0"/>
          <w:numId w:val="2"/>
        </w:numPr>
      </w:pPr>
      <w:r>
        <w:rPr>
          <w:b/>
          <w:bCs/>
          <w:color w:val="1D2228"/>
          <w:u w:color="1D2228"/>
          <w:shd w:val="clear" w:color="auto" w:fill="FFFFFF"/>
        </w:rPr>
        <w:t xml:space="preserve">We suggest you investigate Travel Insurance, </w:t>
      </w:r>
      <w:r>
        <w:rPr>
          <w:color w:val="1D2228"/>
          <w:u w:color="1D2228"/>
          <w:shd w:val="clear" w:color="auto" w:fill="FFFFFF"/>
        </w:rPr>
        <w:t>though it may not cover such eventualities.</w:t>
      </w:r>
    </w:p>
    <w:p w14:paraId="015D115B" w14:textId="34D734A4" w:rsidR="00D4105F" w:rsidRPr="006562CB" w:rsidRDefault="0043063A">
      <w:pPr>
        <w:pStyle w:val="ListParagraph"/>
        <w:numPr>
          <w:ilvl w:val="0"/>
          <w:numId w:val="2"/>
        </w:numPr>
        <w:rPr>
          <w:color w:val="auto"/>
        </w:rPr>
      </w:pPr>
      <w:r>
        <w:rPr>
          <w:b/>
          <w:bCs/>
        </w:rPr>
        <w:t>Lateral Flow Test</w:t>
      </w:r>
      <w:r>
        <w:t xml:space="preserve"> kits will be available (free) to enable retreatants to do their own test </w:t>
      </w:r>
      <w:r>
        <w:rPr>
          <w:b/>
          <w:bCs/>
        </w:rPr>
        <w:t>before leaving Parcevall Hall.</w:t>
      </w:r>
      <w:r>
        <w:t xml:space="preserve">  This is not a requirement by Teinntean </w:t>
      </w:r>
      <w:r w:rsidRPr="00417418">
        <w:rPr>
          <w:color w:val="auto"/>
          <w:u w:color="0070C0"/>
        </w:rPr>
        <w:t xml:space="preserve">or </w:t>
      </w:r>
      <w:proofErr w:type="gramStart"/>
      <w:r w:rsidRPr="00417418">
        <w:rPr>
          <w:color w:val="auto"/>
          <w:u w:color="0070C0"/>
        </w:rPr>
        <w:t>Parcevall Hall</w:t>
      </w:r>
      <w:r w:rsidR="00417418" w:rsidRPr="00417418">
        <w:rPr>
          <w:color w:val="auto"/>
          <w:u w:color="0070C0"/>
        </w:rPr>
        <w:t>,</w:t>
      </w:r>
      <w:r w:rsidRPr="00417418">
        <w:rPr>
          <w:color w:val="auto"/>
          <w:u w:color="0070C0"/>
        </w:rPr>
        <w:t xml:space="preserve"> but</w:t>
      </w:r>
      <w:proofErr w:type="gramEnd"/>
      <w:r w:rsidRPr="00417418">
        <w:rPr>
          <w:color w:val="auto"/>
          <w:u w:color="0070C0"/>
        </w:rPr>
        <w:t xml:space="preserve"> is an option for those retreatants</w:t>
      </w:r>
      <w:r>
        <w:t xml:space="preserve"> that may wish to do so.  </w:t>
      </w:r>
      <w:r w:rsidRPr="006562CB">
        <w:rPr>
          <w:color w:val="auto"/>
          <w:lang w:val="nl-NL"/>
        </w:rPr>
        <w:t>We strongly recommend that you take the time to do the test and let us know the result before leaving</w:t>
      </w:r>
      <w:r w:rsidR="00417418" w:rsidRPr="006562CB">
        <w:rPr>
          <w:color w:val="auto"/>
          <w:lang w:val="nl-NL"/>
        </w:rPr>
        <w:t>,</w:t>
      </w:r>
      <w:r w:rsidRPr="006562CB">
        <w:rPr>
          <w:color w:val="auto"/>
          <w:lang w:val="nl-NL"/>
        </w:rPr>
        <w:t xml:space="preserve"> </w:t>
      </w:r>
      <w:r w:rsidR="00A7273F" w:rsidRPr="006562CB">
        <w:rPr>
          <w:color w:val="auto"/>
          <w:lang w:val="nl-NL"/>
        </w:rPr>
        <w:t>for everyone’s ease of mind, including Parcevall Hall staff.</w:t>
      </w:r>
    </w:p>
    <w:p w14:paraId="6A6F80AF" w14:textId="782CD4A2" w:rsidR="00D4105F" w:rsidRPr="00D82B3B" w:rsidRDefault="0043063A">
      <w:pPr>
        <w:pStyle w:val="ListParagraph"/>
        <w:numPr>
          <w:ilvl w:val="0"/>
          <w:numId w:val="2"/>
        </w:numPr>
        <w:rPr>
          <w:color w:val="auto"/>
        </w:rPr>
      </w:pPr>
      <w:r>
        <w:t xml:space="preserve">At present Parcevall Hall ask that retreatants wear </w:t>
      </w:r>
      <w:r>
        <w:rPr>
          <w:b/>
          <w:bCs/>
        </w:rPr>
        <w:t>masks</w:t>
      </w:r>
      <w:r>
        <w:t xml:space="preserve"> on arrival, while talking with staff members, and in public areas including corridors.  There may of course be retreatants who are exempt from wearing a mask for health reasons</w:t>
      </w:r>
      <w:r w:rsidR="00D82B3B">
        <w:t xml:space="preserve">.  </w:t>
      </w:r>
      <w:r w:rsidR="00417418">
        <w:t xml:space="preserve"> Parcevall Hall ask </w:t>
      </w:r>
      <w:r w:rsidR="00D82B3B">
        <w:t xml:space="preserve">for </w:t>
      </w:r>
      <w:r w:rsidR="00417418">
        <w:t>evidence</w:t>
      </w:r>
      <w:r w:rsidR="00D82B3B">
        <w:t xml:space="preserve"> of exemption, which will of course be respected</w:t>
      </w:r>
      <w:r>
        <w:t>.  Wearing masks in the lounge/meeting room will be optional, as ours will be the only group in the building</w:t>
      </w:r>
      <w:r w:rsidR="00D82B3B">
        <w:t xml:space="preserve">, and </w:t>
      </w:r>
      <w:r w:rsidR="00D82B3B" w:rsidRPr="00D82B3B">
        <w:rPr>
          <w:color w:val="auto"/>
        </w:rPr>
        <w:t>r</w:t>
      </w:r>
      <w:r w:rsidRPr="00D82B3B">
        <w:rPr>
          <w:color w:val="auto"/>
          <w:u w:color="0070C0"/>
        </w:rPr>
        <w:t>etreatants</w:t>
      </w:r>
      <w:r w:rsidR="002B2363" w:rsidRPr="00D82B3B">
        <w:rPr>
          <w:color w:val="auto"/>
          <w:u w:color="0070C0"/>
        </w:rPr>
        <w:t>’</w:t>
      </w:r>
      <w:r w:rsidRPr="00D82B3B">
        <w:rPr>
          <w:color w:val="auto"/>
          <w:u w:color="0070C0"/>
        </w:rPr>
        <w:t xml:space="preserve"> position on this will </w:t>
      </w:r>
      <w:r w:rsidR="00D82B3B">
        <w:rPr>
          <w:color w:val="auto"/>
          <w:u w:color="0070C0"/>
        </w:rPr>
        <w:t xml:space="preserve">also </w:t>
      </w:r>
      <w:r w:rsidRPr="00D82B3B">
        <w:rPr>
          <w:color w:val="auto"/>
          <w:u w:color="0070C0"/>
        </w:rPr>
        <w:t>be respected</w:t>
      </w:r>
      <w:r w:rsidR="00D82B3B">
        <w:rPr>
          <w:color w:val="auto"/>
          <w:u w:color="0070C0"/>
        </w:rPr>
        <w:t>.</w:t>
      </w:r>
    </w:p>
    <w:p w14:paraId="52A8B55B" w14:textId="77777777" w:rsidR="00D4105F" w:rsidRPr="00A7273F" w:rsidRDefault="0043063A">
      <w:pPr>
        <w:pStyle w:val="ListParagraph"/>
        <w:numPr>
          <w:ilvl w:val="0"/>
          <w:numId w:val="2"/>
        </w:numPr>
        <w:rPr>
          <w:color w:val="auto"/>
        </w:rPr>
      </w:pPr>
      <w:r>
        <w:t xml:space="preserve">Please </w:t>
      </w:r>
      <w:r>
        <w:rPr>
          <w:b/>
          <w:bCs/>
        </w:rPr>
        <w:t>do not leave the grounds</w:t>
      </w:r>
      <w:r>
        <w:t xml:space="preserve"> during your stay, to avoid the possibility of </w:t>
      </w:r>
      <w:r w:rsidRPr="00A7273F">
        <w:rPr>
          <w:color w:val="auto"/>
        </w:rPr>
        <w:t>cont</w:t>
      </w:r>
      <w:r w:rsidRPr="00A7273F">
        <w:rPr>
          <w:color w:val="auto"/>
          <w:u w:val="single"/>
          <w:lang w:val="nl-NL"/>
        </w:rPr>
        <w:t>r</w:t>
      </w:r>
      <w:r w:rsidRPr="00A7273F">
        <w:rPr>
          <w:color w:val="auto"/>
        </w:rPr>
        <w:t>acting Covid and bringing it into Parcevall Hall.</w:t>
      </w:r>
      <w:r w:rsidRPr="00A7273F">
        <w:rPr>
          <w:rFonts w:ascii="Helvetica" w:hAnsi="Helvetica"/>
          <w:color w:val="auto"/>
          <w:sz w:val="20"/>
          <w:szCs w:val="20"/>
          <w:u w:color="1D2228"/>
          <w:shd w:val="clear" w:color="auto" w:fill="FFFFFF"/>
        </w:rPr>
        <w:t xml:space="preserve"> </w:t>
      </w:r>
    </w:p>
    <w:p w14:paraId="5D2021CB" w14:textId="3F1EF556" w:rsidR="00D4105F" w:rsidRPr="00C66A55" w:rsidRDefault="0043063A" w:rsidP="004270B4">
      <w:pPr>
        <w:pStyle w:val="ListParagraph"/>
        <w:numPr>
          <w:ilvl w:val="0"/>
          <w:numId w:val="2"/>
        </w:numPr>
        <w:ind w:left="643"/>
        <w:rPr>
          <w:b/>
          <w:bCs/>
          <w:color w:val="0070C0"/>
          <w:u w:color="0070C0"/>
        </w:rPr>
      </w:pPr>
      <w:r>
        <w:lastRenderedPageBreak/>
        <w:t xml:space="preserve">All rooms will be offered on a </w:t>
      </w:r>
      <w:r w:rsidRPr="00C66A55">
        <w:rPr>
          <w:b/>
          <w:bCs/>
        </w:rPr>
        <w:t>single occupancy basis</w:t>
      </w:r>
      <w:r>
        <w:t xml:space="preserve"> this year.  </w:t>
      </w:r>
      <w:r w:rsidR="00A7273F">
        <w:t xml:space="preserve">Most people will have to share a bathroom with others.  </w:t>
      </w:r>
      <w:r>
        <w:t xml:space="preserve">Parcevall Hall </w:t>
      </w:r>
      <w:r w:rsidRPr="00C66A55">
        <w:rPr>
          <w:color w:val="auto"/>
          <w:u w:color="0070C0"/>
        </w:rPr>
        <w:t>may</w:t>
      </w:r>
      <w:r w:rsidRPr="00C66A55">
        <w:rPr>
          <w:b/>
          <w:bCs/>
          <w:color w:val="0070C0"/>
          <w:u w:color="0070C0"/>
        </w:rPr>
        <w:t xml:space="preserve"> </w:t>
      </w:r>
      <w:r>
        <w:t xml:space="preserve">allocate bathrooms and </w:t>
      </w:r>
      <w:r w:rsidR="002B2363">
        <w:t xml:space="preserve">if so, </w:t>
      </w:r>
      <w:r w:rsidR="00D82B3B">
        <w:t>please</w:t>
      </w:r>
      <w:r>
        <w:t xml:space="preserve"> only use the one </w:t>
      </w:r>
      <w:r w:rsidR="00D82B3B">
        <w:t>you</w:t>
      </w:r>
      <w:r>
        <w:t xml:space="preserve"> are given.</w:t>
      </w:r>
    </w:p>
    <w:p w14:paraId="34BD576B" w14:textId="77777777" w:rsidR="00D4105F" w:rsidRDefault="0043063A">
      <w:pPr>
        <w:pStyle w:val="ListParagraph"/>
        <w:numPr>
          <w:ilvl w:val="0"/>
          <w:numId w:val="2"/>
        </w:numPr>
      </w:pPr>
      <w:r>
        <w:t>There are shared toilet facilities downstairs, which we can use within the protocol given in the Risk Assessment.</w:t>
      </w:r>
    </w:p>
    <w:p w14:paraId="5ECF6236" w14:textId="213691FB" w:rsidR="00D4105F" w:rsidRDefault="0043063A">
      <w:pPr>
        <w:pStyle w:val="ListParagraph"/>
        <w:numPr>
          <w:ilvl w:val="0"/>
          <w:numId w:val="2"/>
        </w:numPr>
      </w:pPr>
      <w:r>
        <w:t>Every retreatant will have a copy of Teinntean’s Risk Assessment which Parcevall Hall requires of us.</w:t>
      </w:r>
      <w:r w:rsidR="00D82B3B">
        <w:t xml:space="preserve">  If you wish to see Parcevall Hall’s own Risk Assessment, it is accessible through the Teinntean website.</w:t>
      </w:r>
    </w:p>
    <w:p w14:paraId="458AFD82" w14:textId="77777777" w:rsidR="004270B4" w:rsidRDefault="004270B4" w:rsidP="004270B4">
      <w:pPr>
        <w:pStyle w:val="ListParagraph"/>
        <w:ind w:left="643"/>
      </w:pPr>
    </w:p>
    <w:p w14:paraId="350BE5BE" w14:textId="6A559599" w:rsidR="00D4105F" w:rsidRDefault="0043063A">
      <w:pPr>
        <w:pStyle w:val="NoSpacing"/>
      </w:pPr>
      <w:r>
        <w:t xml:space="preserve">             BOOKING/COSTS: </w:t>
      </w:r>
    </w:p>
    <w:p w14:paraId="7058EC51" w14:textId="77777777" w:rsidR="002B2363" w:rsidRDefault="002B2363">
      <w:pPr>
        <w:pStyle w:val="NoSpacing"/>
      </w:pPr>
    </w:p>
    <w:p w14:paraId="247969DD" w14:textId="0F510E0D" w:rsidR="00D4105F" w:rsidRDefault="0043063A">
      <w:pPr>
        <w:pStyle w:val="NoSpacing"/>
        <w:numPr>
          <w:ilvl w:val="0"/>
          <w:numId w:val="2"/>
        </w:numPr>
      </w:pPr>
      <w:r>
        <w:rPr>
          <w:b/>
          <w:bCs/>
        </w:rPr>
        <w:t>Booking for UK/EU caimeachs opens on 14</w:t>
      </w:r>
      <w:r>
        <w:rPr>
          <w:b/>
          <w:bCs/>
          <w:vertAlign w:val="superscript"/>
        </w:rPr>
        <w:t>th</w:t>
      </w:r>
      <w:r>
        <w:rPr>
          <w:b/>
          <w:bCs/>
        </w:rPr>
        <w:t xml:space="preserve"> November</w:t>
      </w:r>
      <w:r>
        <w:t xml:space="preserve">.  Please book quickly to ensure your place, as due to all rooms being single, places are very limited. </w:t>
      </w:r>
      <w:r>
        <w:rPr>
          <w:b/>
          <w:bCs/>
        </w:rPr>
        <w:t>On 1st December booking will be opened to the public;</w:t>
      </w:r>
      <w:r>
        <w:t xml:space="preserve"> if you have not booked by then you may lose the chance of a place. </w:t>
      </w:r>
    </w:p>
    <w:p w14:paraId="3394B0F6" w14:textId="77777777" w:rsidR="002B2363" w:rsidRDefault="002B2363" w:rsidP="002B2363">
      <w:pPr>
        <w:pStyle w:val="NoSpacing"/>
      </w:pPr>
    </w:p>
    <w:p w14:paraId="60DF13D5" w14:textId="77777777" w:rsidR="00D4105F" w:rsidRDefault="0043063A">
      <w:pPr>
        <w:pStyle w:val="ListParagraph"/>
        <w:numPr>
          <w:ilvl w:val="0"/>
          <w:numId w:val="2"/>
        </w:numPr>
      </w:pPr>
      <w:r>
        <w:rPr>
          <w:b/>
          <w:bCs/>
        </w:rPr>
        <w:t>The cost of retreat accommodation is £370.</w:t>
      </w:r>
      <w:r>
        <w:t xml:space="preserve">  The non-refundable </w:t>
      </w:r>
      <w:r>
        <w:rPr>
          <w:b/>
          <w:bCs/>
        </w:rPr>
        <w:t>£70 deposit</w:t>
      </w:r>
      <w:r>
        <w:t xml:space="preserve"> is payable on booking.  The remaining </w:t>
      </w:r>
      <w:r>
        <w:rPr>
          <w:b/>
          <w:bCs/>
        </w:rPr>
        <w:t>£300 is payable by 3</w:t>
      </w:r>
      <w:r>
        <w:rPr>
          <w:b/>
          <w:bCs/>
          <w:vertAlign w:val="superscript"/>
        </w:rPr>
        <w:t>rd</w:t>
      </w:r>
      <w:r>
        <w:rPr>
          <w:b/>
          <w:bCs/>
        </w:rPr>
        <w:t xml:space="preserve"> February 2022.</w:t>
      </w:r>
      <w:r>
        <w:t xml:space="preserve">  </w:t>
      </w:r>
    </w:p>
    <w:p w14:paraId="6908B655" w14:textId="77777777" w:rsidR="00D4105F" w:rsidRDefault="0043063A">
      <w:pPr>
        <w:pStyle w:val="ListParagraph"/>
        <w:numPr>
          <w:ilvl w:val="0"/>
          <w:numId w:val="2"/>
        </w:numPr>
      </w:pPr>
      <w:r>
        <w:t xml:space="preserve">Your </w:t>
      </w:r>
      <w:r>
        <w:rPr>
          <w:b/>
          <w:bCs/>
        </w:rPr>
        <w:t xml:space="preserve">Deercc </w:t>
      </w:r>
      <w:r>
        <w:t>payment for Sr Fionn’s teachings is extra to the £370; see website for details.</w:t>
      </w:r>
    </w:p>
    <w:p w14:paraId="0E47C08F" w14:textId="77777777" w:rsidR="00D4105F" w:rsidRDefault="00D4105F">
      <w:pPr>
        <w:pStyle w:val="ListParagraph"/>
        <w:ind w:left="643"/>
      </w:pPr>
    </w:p>
    <w:p w14:paraId="71B2F414" w14:textId="77777777" w:rsidR="00D4105F" w:rsidRDefault="0043063A">
      <w:pPr>
        <w:pStyle w:val="ListParagraph"/>
        <w:ind w:left="643"/>
      </w:pPr>
      <w:r>
        <w:t>CANCELLATION:</w:t>
      </w:r>
    </w:p>
    <w:p w14:paraId="794AA410" w14:textId="35E2BC12" w:rsidR="00D4105F" w:rsidRDefault="0043063A">
      <w:pPr>
        <w:pStyle w:val="ListParagraph"/>
        <w:numPr>
          <w:ilvl w:val="0"/>
          <w:numId w:val="2"/>
        </w:numPr>
      </w:pPr>
      <w:r>
        <w:t>Retreatants must recogni</w:t>
      </w:r>
      <w:r w:rsidR="00005020">
        <w:t>s</w:t>
      </w:r>
      <w:r>
        <w:t>e that because of the unpredictable nature of the pandemic, there is a risk of the retreat being cancelled by Parcevall Hall if regulations change significantly.  If this happens, the retreat will revert to being Online (on the same dates).</w:t>
      </w:r>
    </w:p>
    <w:p w14:paraId="3F85034E" w14:textId="77777777" w:rsidR="00D4105F" w:rsidRDefault="0043063A">
      <w:pPr>
        <w:pStyle w:val="ListParagraph"/>
        <w:numPr>
          <w:ilvl w:val="0"/>
          <w:numId w:val="2"/>
        </w:numPr>
      </w:pPr>
      <w:r>
        <w:t>In the case of the in-person retreat being cancelled, the deposit retreatants have paid will be kept by Teinntean as payment for the online retreat.</w:t>
      </w:r>
    </w:p>
    <w:p w14:paraId="6CDCAD29" w14:textId="6B20B393" w:rsidR="00D4105F" w:rsidRPr="00D82B3B" w:rsidRDefault="0043063A">
      <w:pPr>
        <w:pStyle w:val="ListParagraph"/>
        <w:numPr>
          <w:ilvl w:val="0"/>
          <w:numId w:val="3"/>
        </w:numPr>
        <w:rPr>
          <w:b/>
          <w:bCs/>
          <w:color w:val="auto"/>
        </w:rPr>
      </w:pPr>
      <w:r>
        <w:t xml:space="preserve">If the final fees have been paid to Parcevall Hall and Parcevall Hall cancel the retreat, </w:t>
      </w:r>
      <w:r w:rsidRPr="00D82B3B">
        <w:rPr>
          <w:color w:val="auto"/>
          <w:u w:color="FF0000"/>
        </w:rPr>
        <w:t xml:space="preserve">all the fees apart from the deposit will be refunded by Parcevall Hall, and Teinntean will refund them to those who had booked.     </w:t>
      </w:r>
    </w:p>
    <w:p w14:paraId="68EBF853" w14:textId="72A49B7E" w:rsidR="00D4105F" w:rsidRPr="006562CB" w:rsidRDefault="0043063A">
      <w:pPr>
        <w:pStyle w:val="ListParagraph"/>
        <w:numPr>
          <w:ilvl w:val="0"/>
          <w:numId w:val="2"/>
        </w:numPr>
        <w:rPr>
          <w:color w:val="auto"/>
        </w:rPr>
      </w:pPr>
      <w:r w:rsidRPr="006562CB">
        <w:rPr>
          <w:color w:val="auto"/>
          <w:u w:color="FF0000"/>
        </w:rPr>
        <w:t xml:space="preserve">If for any reason the in-person retreat is cancelled by Teinntean, the same will </w:t>
      </w:r>
      <w:proofErr w:type="gramStart"/>
      <w:r w:rsidRPr="006562CB">
        <w:rPr>
          <w:color w:val="auto"/>
          <w:u w:color="FF0000"/>
        </w:rPr>
        <w:t>apply</w:t>
      </w:r>
      <w:r w:rsidR="006562CB">
        <w:rPr>
          <w:color w:val="auto"/>
          <w:u w:color="FF0000"/>
        </w:rPr>
        <w:t>,</w:t>
      </w:r>
      <w:r w:rsidRPr="006562CB">
        <w:rPr>
          <w:color w:val="auto"/>
          <w:u w:color="FF0000"/>
        </w:rPr>
        <w:t xml:space="preserve">  </w:t>
      </w:r>
      <w:r w:rsidR="006562CB">
        <w:rPr>
          <w:b/>
          <w:bCs/>
          <w:color w:val="auto"/>
          <w:u w:color="0070C0"/>
        </w:rPr>
        <w:t>p</w:t>
      </w:r>
      <w:r w:rsidRPr="006562CB">
        <w:rPr>
          <w:b/>
          <w:bCs/>
          <w:color w:val="auto"/>
          <w:u w:color="0070C0"/>
        </w:rPr>
        <w:t>roviding</w:t>
      </w:r>
      <w:proofErr w:type="gramEnd"/>
      <w:r w:rsidRPr="006562CB">
        <w:rPr>
          <w:b/>
          <w:bCs/>
          <w:color w:val="auto"/>
          <w:u w:color="0070C0"/>
        </w:rPr>
        <w:t xml:space="preserve"> that Teinntean cancel </w:t>
      </w:r>
      <w:r w:rsidR="00EF5B8B">
        <w:rPr>
          <w:b/>
          <w:bCs/>
          <w:color w:val="auto"/>
          <w:u w:color="0070C0"/>
        </w:rPr>
        <w:t xml:space="preserve">by </w:t>
      </w:r>
      <w:r w:rsidRPr="006562CB">
        <w:rPr>
          <w:b/>
          <w:bCs/>
          <w:color w:val="auto"/>
          <w:u w:color="0070C0"/>
        </w:rPr>
        <w:t>6 weeks</w:t>
      </w:r>
      <w:r w:rsidR="00EF5B8B">
        <w:rPr>
          <w:b/>
          <w:bCs/>
          <w:color w:val="auto"/>
          <w:u w:color="0070C0"/>
        </w:rPr>
        <w:t xml:space="preserve"> before the retreat is due to start,</w:t>
      </w:r>
      <w:r w:rsidRPr="006562CB">
        <w:rPr>
          <w:b/>
          <w:bCs/>
          <w:color w:val="auto"/>
          <w:u w:color="0070C0"/>
        </w:rPr>
        <w:t xml:space="preserve"> when 50% of the fee has to be paid</w:t>
      </w:r>
      <w:r w:rsidRPr="006562CB">
        <w:rPr>
          <w:color w:val="auto"/>
          <w:u w:color="0070C0"/>
        </w:rPr>
        <w:t xml:space="preserve"> </w:t>
      </w:r>
      <w:r w:rsidRPr="006562CB">
        <w:rPr>
          <w:color w:val="auto"/>
          <w:u w:color="FF0000"/>
        </w:rPr>
        <w:t>–</w:t>
      </w:r>
      <w:r w:rsidR="00A85C84">
        <w:rPr>
          <w:color w:val="auto"/>
          <w:u w:color="FF0000"/>
        </w:rPr>
        <w:t xml:space="preserve"> in this instance,</w:t>
      </w:r>
      <w:r w:rsidRPr="006562CB">
        <w:rPr>
          <w:color w:val="auto"/>
          <w:u w:color="FF0000"/>
        </w:rPr>
        <w:t xml:space="preserve"> the retreat will go online; the deposit will be transferred as payment for the online retreat, and any final payments paid will be refunded.</w:t>
      </w:r>
    </w:p>
    <w:p w14:paraId="3FA280DD" w14:textId="002C4E54" w:rsidR="00D4105F" w:rsidRPr="006562CB" w:rsidRDefault="0043063A">
      <w:pPr>
        <w:pStyle w:val="ListParagraph"/>
        <w:numPr>
          <w:ilvl w:val="0"/>
          <w:numId w:val="2"/>
        </w:numPr>
        <w:rPr>
          <w:color w:val="auto"/>
        </w:rPr>
      </w:pPr>
      <w:r>
        <w:t xml:space="preserve">Cancellation by retreatants:  if for any reason a retreatant </w:t>
      </w:r>
      <w:proofErr w:type="gramStart"/>
      <w:r>
        <w:t>has to</w:t>
      </w:r>
      <w:proofErr w:type="gramEnd"/>
      <w:r>
        <w:t xml:space="preserve"> cancel their attendance at the retreat, please let Teinntean know as soon as possible, so we can offer the place to someone else.  The closer the cancellation is to the start date, the less likely it will be that we will find someone able to take it up. </w:t>
      </w:r>
      <w:r w:rsidRPr="006562CB">
        <w:rPr>
          <w:color w:val="auto"/>
          <w:u w:color="FF0000"/>
        </w:rPr>
        <w:t xml:space="preserve">If a retreatant cancels </w:t>
      </w:r>
      <w:r w:rsidR="00A373D5" w:rsidRPr="006562CB">
        <w:rPr>
          <w:color w:val="auto"/>
          <w:u w:color="FF0000"/>
        </w:rPr>
        <w:t>their booking</w:t>
      </w:r>
      <w:r w:rsidRPr="006562CB">
        <w:rPr>
          <w:color w:val="auto"/>
          <w:u w:color="FF0000"/>
        </w:rPr>
        <w:t>, we will only refund their final payment if we are able to fill their place.</w:t>
      </w:r>
    </w:p>
    <w:p w14:paraId="3EC5A7C9" w14:textId="3FC2977F" w:rsidR="004270B4" w:rsidRPr="004270B4" w:rsidRDefault="004270B4" w:rsidP="004270B4">
      <w:pPr>
        <w:ind w:left="283"/>
        <w:rPr>
          <w:color w:val="FF0000"/>
          <w:u w:color="FF0000"/>
        </w:rPr>
      </w:pPr>
    </w:p>
    <w:p w14:paraId="273AC452" w14:textId="7E961058" w:rsidR="004270B4" w:rsidRPr="004270B4" w:rsidRDefault="004270B4" w:rsidP="00BD7FCA">
      <w:pPr>
        <w:pStyle w:val="ListParagraph"/>
        <w:ind w:left="644"/>
        <w:rPr>
          <w:color w:val="auto"/>
        </w:rPr>
      </w:pPr>
    </w:p>
    <w:p w14:paraId="6C12A919" w14:textId="77777777" w:rsidR="00D4105F" w:rsidRDefault="00D4105F" w:rsidP="00A373D5">
      <w:pPr>
        <w:ind w:left="283"/>
      </w:pPr>
    </w:p>
    <w:p w14:paraId="22EE1D18" w14:textId="3EACDF6F" w:rsidR="00D4105F" w:rsidRDefault="0043063A">
      <w:pPr>
        <w:pStyle w:val="ListParagraph"/>
        <w:ind w:left="643"/>
      </w:pPr>
      <w:r>
        <w:t>RETREATANT RESPONSIBILITY IN ADHERING TO COVID REGULATIONS</w:t>
      </w:r>
      <w:r w:rsidR="008B6B0C">
        <w:t>/</w:t>
      </w:r>
    </w:p>
    <w:p w14:paraId="58BCA82B" w14:textId="78934187" w:rsidR="008B6B0C" w:rsidRPr="008B6B0C" w:rsidRDefault="008B6B0C" w:rsidP="008B6B0C">
      <w:pPr>
        <w:rPr>
          <w:rFonts w:ascii="Calibri" w:hAnsi="Calibri" w:cs="Calibri"/>
        </w:rPr>
      </w:pPr>
      <w:r>
        <w:rPr>
          <w:rFonts w:ascii="Calibri" w:hAnsi="Calibri" w:cs="Calibri"/>
        </w:rPr>
        <w:lastRenderedPageBreak/>
        <w:t xml:space="preserve">             </w:t>
      </w:r>
      <w:r w:rsidRPr="008B6B0C">
        <w:rPr>
          <w:rFonts w:ascii="Calibri" w:hAnsi="Calibri" w:cs="Calibri"/>
        </w:rPr>
        <w:t>RETREATANT RESPONSIBILITY IN ADHERING TO COVID REGULATIONS</w:t>
      </w:r>
      <w:r>
        <w:rPr>
          <w:rFonts w:ascii="Calibri" w:hAnsi="Calibri" w:cs="Calibri"/>
        </w:rPr>
        <w:t>:</w:t>
      </w:r>
    </w:p>
    <w:p w14:paraId="2054EDA7" w14:textId="77777777" w:rsidR="008B6B0C" w:rsidRPr="008B6B0C" w:rsidRDefault="008B6B0C" w:rsidP="008B6B0C"/>
    <w:p w14:paraId="23DEE2AF" w14:textId="2179CD10" w:rsidR="00D4105F" w:rsidRDefault="00BD7FCA" w:rsidP="00BD7FCA">
      <w:pPr>
        <w:pStyle w:val="ListParagraph"/>
        <w:numPr>
          <w:ilvl w:val="0"/>
          <w:numId w:val="2"/>
        </w:numPr>
      </w:pPr>
      <w:r>
        <w:rPr>
          <w:b/>
          <w:bCs/>
        </w:rPr>
        <w:t xml:space="preserve"> </w:t>
      </w:r>
      <w:r w:rsidR="0043063A" w:rsidRPr="00BD7FCA">
        <w:rPr>
          <w:b/>
          <w:bCs/>
        </w:rPr>
        <w:t xml:space="preserve">Retreatants are responsible for keeping </w:t>
      </w:r>
      <w:proofErr w:type="gramStart"/>
      <w:r w:rsidR="0043063A" w:rsidRPr="00BD7FCA">
        <w:rPr>
          <w:b/>
          <w:bCs/>
        </w:rPr>
        <w:t>up-to-date</w:t>
      </w:r>
      <w:proofErr w:type="gramEnd"/>
      <w:r w:rsidR="0043063A" w:rsidRPr="00BD7FCA">
        <w:rPr>
          <w:b/>
          <w:bCs/>
        </w:rPr>
        <w:t xml:space="preserve"> with Covid restrictions and safety rules</w:t>
      </w:r>
      <w:r w:rsidR="0043063A">
        <w:t xml:space="preserve">, which may change often in the run-up to the retreat. Teinntean will in no way be responsible if a </w:t>
      </w:r>
      <w:proofErr w:type="gramStart"/>
      <w:r w:rsidR="0043063A">
        <w:t>retreatant encounters</w:t>
      </w:r>
      <w:proofErr w:type="gramEnd"/>
      <w:r w:rsidR="0043063A">
        <w:t xml:space="preserve"> delays or other difficulties while travelling.  Those coming from abroad in particular must become familiar with the conditions in place for crossing borders – regarding Covid testing, which kind of test, timing of tests before and after travelling, whether proof of vaccination is required, quarantine rules, to name a few. Getting through Customs will also take longer for EU visitors than before Brexit.  </w:t>
      </w:r>
      <w:r w:rsidR="0043063A" w:rsidRPr="00BD7FCA">
        <w:rPr>
          <w:color w:val="auto"/>
          <w:lang w:val="nl-NL"/>
        </w:rPr>
        <w:t>Please bear in mind that EU citizens now have to present a passport instead of their ID-card.</w:t>
      </w:r>
      <w:r w:rsidR="0043063A" w:rsidRPr="00BD7FCA">
        <w:rPr>
          <w:color w:val="598A38"/>
          <w:lang w:val="nl-NL"/>
        </w:rPr>
        <w:t xml:space="preserve"> </w:t>
      </w:r>
      <w:r w:rsidR="0043063A">
        <w:t>Please take all these things into account when planning the timing of travel, including connections, and allow yourself plenty of time to both plan and travel.</w:t>
      </w:r>
    </w:p>
    <w:p w14:paraId="17004F74" w14:textId="1F043E5C" w:rsidR="00D4105F" w:rsidRDefault="00A373D5">
      <w:pPr>
        <w:pStyle w:val="ListParagraph"/>
        <w:numPr>
          <w:ilvl w:val="0"/>
          <w:numId w:val="2"/>
        </w:numPr>
      </w:pPr>
      <w:r>
        <w:t>Li</w:t>
      </w:r>
      <w:r w:rsidR="0043063A">
        <w:t>nk</w:t>
      </w:r>
      <w:r>
        <w:t>s</w:t>
      </w:r>
      <w:r w:rsidR="0043063A">
        <w:t xml:space="preserve"> to </w:t>
      </w:r>
      <w:r w:rsidR="0043063A">
        <w:rPr>
          <w:b/>
          <w:bCs/>
        </w:rPr>
        <w:t>Parcevall Hall’s document “We’re all in this Together</w:t>
      </w:r>
      <w:r w:rsidR="0043063A">
        <w:rPr>
          <w:b/>
          <w:bCs/>
          <w:color w:val="0070C0"/>
          <w:u w:color="0070C0"/>
        </w:rPr>
        <w:t xml:space="preserve">” </w:t>
      </w:r>
      <w:r w:rsidR="0043063A" w:rsidRPr="00BD7FCA">
        <w:rPr>
          <w:b/>
          <w:bCs/>
          <w:color w:val="auto"/>
          <w:u w:color="0070C0"/>
        </w:rPr>
        <w:t xml:space="preserve">and </w:t>
      </w:r>
      <w:r w:rsidRPr="00BD7FCA">
        <w:rPr>
          <w:b/>
          <w:bCs/>
          <w:color w:val="auto"/>
          <w:u w:color="0070C0"/>
        </w:rPr>
        <w:t>their</w:t>
      </w:r>
      <w:r w:rsidR="0043063A" w:rsidRPr="00BD7FCA">
        <w:rPr>
          <w:b/>
          <w:bCs/>
          <w:color w:val="auto"/>
          <w:u w:color="0070C0"/>
        </w:rPr>
        <w:t xml:space="preserve"> </w:t>
      </w:r>
      <w:r w:rsidRPr="00BD7FCA">
        <w:rPr>
          <w:b/>
          <w:bCs/>
          <w:color w:val="auto"/>
          <w:u w:color="0070C0"/>
        </w:rPr>
        <w:t>R</w:t>
      </w:r>
      <w:r w:rsidR="0043063A" w:rsidRPr="00BD7FCA">
        <w:rPr>
          <w:b/>
          <w:bCs/>
          <w:color w:val="auto"/>
          <w:u w:color="0070C0"/>
        </w:rPr>
        <w:t xml:space="preserve">isk </w:t>
      </w:r>
      <w:r w:rsidRPr="00BD7FCA">
        <w:rPr>
          <w:b/>
          <w:bCs/>
          <w:color w:val="auto"/>
          <w:u w:color="0070C0"/>
        </w:rPr>
        <w:t>A</w:t>
      </w:r>
      <w:r w:rsidR="0043063A" w:rsidRPr="00BD7FCA">
        <w:rPr>
          <w:b/>
          <w:bCs/>
          <w:color w:val="auto"/>
          <w:u w:color="0070C0"/>
        </w:rPr>
        <w:t>ssessment</w:t>
      </w:r>
      <w:r w:rsidR="0043063A" w:rsidRPr="00A373D5">
        <w:rPr>
          <w:color w:val="auto"/>
          <w:u w:color="0070C0"/>
        </w:rPr>
        <w:t xml:space="preserve"> </w:t>
      </w:r>
      <w:r>
        <w:t>are</w:t>
      </w:r>
      <w:r w:rsidR="0043063A">
        <w:t xml:space="preserve"> given on the Teinntean website so you can refer to their arrangements </w:t>
      </w:r>
      <w:proofErr w:type="gramStart"/>
      <w:r w:rsidR="0043063A">
        <w:t>with regard to</w:t>
      </w:r>
      <w:proofErr w:type="gramEnd"/>
      <w:r w:rsidR="0043063A">
        <w:t xml:space="preserve"> the Covid situation. </w:t>
      </w:r>
      <w:r w:rsidR="0043063A">
        <w:rPr>
          <w:b/>
          <w:bCs/>
        </w:rPr>
        <w:t xml:space="preserve">Please read </w:t>
      </w:r>
      <w:r>
        <w:rPr>
          <w:b/>
          <w:bCs/>
        </w:rPr>
        <w:t>them</w:t>
      </w:r>
      <w:r w:rsidR="0043063A">
        <w:rPr>
          <w:b/>
          <w:bCs/>
        </w:rPr>
        <w:t xml:space="preserve"> very carefully</w:t>
      </w:r>
      <w:r w:rsidR="0043063A">
        <w:t xml:space="preserve"> and take on board especially what happens if someone tests positive.  Each of us must have a Plan B for this scenario, whether it is </w:t>
      </w:r>
      <w:proofErr w:type="gramStart"/>
      <w:r w:rsidR="0043063A">
        <w:t>ourself</w:t>
      </w:r>
      <w:proofErr w:type="gramEnd"/>
      <w:r w:rsidR="0043063A">
        <w:t xml:space="preserve"> or others who test positive.  Th</w:t>
      </w:r>
      <w:r w:rsidR="00BD7FCA">
        <w:t>e</w:t>
      </w:r>
      <w:r w:rsidR="0043063A">
        <w:t xml:space="preserve"> document </w:t>
      </w:r>
      <w:r w:rsidR="00BD7FCA">
        <w:t xml:space="preserve">“We’re all in this Together” </w:t>
      </w:r>
      <w:r w:rsidR="0043063A">
        <w:t xml:space="preserve">may of course change between now and the retreat, so </w:t>
      </w:r>
      <w:r w:rsidR="0043063A">
        <w:rPr>
          <w:b/>
          <w:bCs/>
        </w:rPr>
        <w:t>please keep checking it</w:t>
      </w:r>
      <w:r w:rsidR="0043063A">
        <w:t xml:space="preserve">.  Teinntean will not be responsible for keeping retreatants </w:t>
      </w:r>
      <w:proofErr w:type="gramStart"/>
      <w:r w:rsidR="0043063A">
        <w:t>up-to-date</w:t>
      </w:r>
      <w:proofErr w:type="gramEnd"/>
      <w:r w:rsidR="0043063A">
        <w:t xml:space="preserve"> with this document. </w:t>
      </w:r>
    </w:p>
    <w:p w14:paraId="01F4DA14" w14:textId="77777777" w:rsidR="00D4105F" w:rsidRDefault="00D4105F">
      <w:pPr>
        <w:pStyle w:val="ListParagraph"/>
        <w:ind w:left="643"/>
      </w:pPr>
    </w:p>
    <w:p w14:paraId="295EE8F0" w14:textId="77777777" w:rsidR="00D4105F" w:rsidRDefault="0043063A">
      <w:pPr>
        <w:pStyle w:val="ListParagraph"/>
        <w:ind w:left="643"/>
      </w:pPr>
      <w:r>
        <w:t>ATTENDANCE MUST BE FOR THE FULL RETREAT</w:t>
      </w:r>
    </w:p>
    <w:p w14:paraId="1352F3BC" w14:textId="5046D918" w:rsidR="00BD7FCA" w:rsidRPr="00BD7FCA" w:rsidRDefault="0043063A" w:rsidP="00BD7FCA">
      <w:pPr>
        <w:pStyle w:val="ListParagraph"/>
        <w:numPr>
          <w:ilvl w:val="0"/>
          <w:numId w:val="3"/>
        </w:numPr>
        <w:rPr>
          <w:b/>
          <w:bCs/>
        </w:rPr>
      </w:pPr>
      <w:r w:rsidRPr="00BD7FCA">
        <w:rPr>
          <w:b/>
          <w:bCs/>
        </w:rPr>
        <w:t>Please be present for the whole retreat.</w:t>
      </w:r>
      <w:r>
        <w:t xml:space="preserve">  Late arrivals and early departures disturb the làthar of the retreat for everyone.  </w:t>
      </w:r>
      <w:r w:rsidRPr="00BD7FCA">
        <w:rPr>
          <w:b/>
          <w:bCs/>
        </w:rPr>
        <w:t xml:space="preserve">Arrival is </w:t>
      </w:r>
      <w:r w:rsidR="00A373D5" w:rsidRPr="00BD7FCA">
        <w:rPr>
          <w:b/>
          <w:bCs/>
        </w:rPr>
        <w:t xml:space="preserve">from </w:t>
      </w:r>
      <w:r w:rsidRPr="00BD7FCA">
        <w:rPr>
          <w:b/>
          <w:bCs/>
        </w:rPr>
        <w:t>4pm</w:t>
      </w:r>
      <w:r w:rsidR="0081424B" w:rsidRPr="00BD7FCA">
        <w:rPr>
          <w:b/>
          <w:bCs/>
        </w:rPr>
        <w:t xml:space="preserve"> (no earlier please</w:t>
      </w:r>
      <w:r w:rsidR="0081424B">
        <w:t>)</w:t>
      </w:r>
      <w:r>
        <w:t xml:space="preserve"> on </w:t>
      </w:r>
      <w:r w:rsidR="00A5595F">
        <w:t>Wedne</w:t>
      </w:r>
      <w:r>
        <w:t xml:space="preserve">sday 23rd March; </w:t>
      </w:r>
      <w:r w:rsidR="0081424B">
        <w:t>please</w:t>
      </w:r>
      <w:r w:rsidR="00A373D5">
        <w:t xml:space="preserve"> arrive in time for dinner which is at 6pm.  The retreat </w:t>
      </w:r>
      <w:r w:rsidR="00A373D5" w:rsidRPr="00BD7FCA">
        <w:rPr>
          <w:b/>
          <w:bCs/>
        </w:rPr>
        <w:t>ends with lunch</w:t>
      </w:r>
      <w:r w:rsidR="00A373D5">
        <w:t xml:space="preserve"> </w:t>
      </w:r>
      <w:r w:rsidR="00A373D5" w:rsidRPr="00BD7FCA">
        <w:rPr>
          <w:b/>
          <w:bCs/>
        </w:rPr>
        <w:t>on Sunday</w:t>
      </w:r>
      <w:r w:rsidR="00A373D5">
        <w:t xml:space="preserve"> 27</w:t>
      </w:r>
      <w:r w:rsidR="00A373D5" w:rsidRPr="00BD7FCA">
        <w:rPr>
          <w:vertAlign w:val="superscript"/>
        </w:rPr>
        <w:t>th</w:t>
      </w:r>
      <w:r w:rsidR="00A373D5">
        <w:t>, which is at 12.30pm</w:t>
      </w:r>
      <w:r w:rsidR="0081424B">
        <w:t>.</w:t>
      </w:r>
      <w:r w:rsidR="006A55DA">
        <w:t xml:space="preserve"> </w:t>
      </w:r>
      <w:r w:rsidR="0081424B">
        <w:t>I</w:t>
      </w:r>
      <w:r w:rsidR="006A55DA">
        <w:t xml:space="preserve">f you </w:t>
      </w:r>
      <w:r w:rsidR="0081424B">
        <w:t xml:space="preserve">really </w:t>
      </w:r>
      <w:r w:rsidR="006A55DA">
        <w:t>need to leave early to catch a train or plane</w:t>
      </w:r>
      <w:r w:rsidR="0081424B">
        <w:t>,</w:t>
      </w:r>
      <w:r w:rsidR="006A55DA">
        <w:t xml:space="preserve"> you could leave </w:t>
      </w:r>
      <w:r w:rsidR="0081424B" w:rsidRPr="00BD7FCA">
        <w:rPr>
          <w:b/>
          <w:bCs/>
        </w:rPr>
        <w:t>after</w:t>
      </w:r>
      <w:r w:rsidR="006A55DA" w:rsidRPr="00BD7FCA">
        <w:rPr>
          <w:b/>
          <w:bCs/>
        </w:rPr>
        <w:t xml:space="preserve"> the final session</w:t>
      </w:r>
      <w:r w:rsidR="006A55DA">
        <w:t xml:space="preserve"> (which ends at 12).   We </w:t>
      </w:r>
      <w:proofErr w:type="gramStart"/>
      <w:r w:rsidR="006A55DA">
        <w:t>have to</w:t>
      </w:r>
      <w:proofErr w:type="gramEnd"/>
      <w:r w:rsidR="006A55DA">
        <w:t xml:space="preserve"> be out of the building by 3pm at the latest </w:t>
      </w:r>
      <w:r w:rsidR="00BD7FCA">
        <w:t>(</w:t>
      </w:r>
      <w:r w:rsidR="006A55DA">
        <w:t>though there is nothing taking place after lunch</w:t>
      </w:r>
      <w:r w:rsidR="00BD7FCA">
        <w:t>)</w:t>
      </w:r>
      <w:r w:rsidR="006A55DA">
        <w:t>.</w:t>
      </w:r>
      <w:r>
        <w:t xml:space="preserve"> </w:t>
      </w:r>
    </w:p>
    <w:p w14:paraId="213127E3" w14:textId="32A423F5" w:rsidR="00BD34A5" w:rsidRPr="00BD34A5" w:rsidRDefault="00BD34A5" w:rsidP="00BD34A5">
      <w:pPr>
        <w:ind w:left="624"/>
        <w:rPr>
          <w:rFonts w:eastAsia="Times New Roman"/>
          <w:b/>
          <w:bCs/>
          <w:bdr w:val="none" w:sz="0" w:space="0" w:color="auto"/>
          <w:lang w:val="en-GB" w:eastAsia="en-GB"/>
        </w:rPr>
      </w:pPr>
      <w:r w:rsidRPr="00BD34A5">
        <w:rPr>
          <w:rFonts w:ascii="Verdana" w:eastAsia="Times New Roman" w:hAnsi="Verdana"/>
          <w:b/>
          <w:bCs/>
          <w:sz w:val="18"/>
          <w:szCs w:val="18"/>
          <w:bdr w:val="none" w:sz="0" w:space="0" w:color="auto"/>
          <w:lang w:val="en-GB" w:eastAsia="en-GB"/>
        </w:rPr>
        <w:t xml:space="preserve">If you cannot be present for the whole of the retreat, please help us to hold the láthar for everyone by not booking a place.    </w:t>
      </w:r>
    </w:p>
    <w:p w14:paraId="391B1775" w14:textId="75D3E449" w:rsidR="00D4105F" w:rsidRPr="00BD7FCA" w:rsidRDefault="00D4105F" w:rsidP="00BD34A5">
      <w:pPr>
        <w:pStyle w:val="ListParagraph"/>
        <w:ind w:left="624"/>
        <w:rPr>
          <w:b/>
          <w:bCs/>
        </w:rPr>
      </w:pPr>
    </w:p>
    <w:p w14:paraId="6EE2F7DC" w14:textId="052F2403" w:rsidR="002B2363" w:rsidRDefault="002B2363">
      <w:pPr>
        <w:pStyle w:val="Corps"/>
        <w:ind w:left="840"/>
        <w:rPr>
          <w:b/>
          <w:bCs/>
          <w:color w:val="7030A0"/>
          <w:u w:color="0070C0"/>
          <w:lang w:val="en-US"/>
        </w:rPr>
      </w:pPr>
      <w:r>
        <w:rPr>
          <w:b/>
          <w:bCs/>
          <w:color w:val="7030A0"/>
          <w:u w:color="0070C0"/>
          <w:lang w:val="en-US"/>
        </w:rPr>
        <w:t xml:space="preserve"> </w:t>
      </w:r>
    </w:p>
    <w:p w14:paraId="6EEC76BE" w14:textId="77777777" w:rsidR="00D4105F" w:rsidRDefault="00D4105F">
      <w:pPr>
        <w:pStyle w:val="Corps"/>
        <w:ind w:left="840"/>
        <w:rPr>
          <w:b/>
          <w:bCs/>
          <w:color w:val="0070C0"/>
          <w:u w:color="0070C0"/>
          <w:lang w:val="en-US"/>
        </w:rPr>
      </w:pPr>
    </w:p>
    <w:p w14:paraId="0094447F" w14:textId="77777777" w:rsidR="00D4105F" w:rsidRDefault="0043063A">
      <w:pPr>
        <w:pStyle w:val="Corps"/>
      </w:pPr>
      <w:r>
        <w:rPr>
          <w:b/>
          <w:bCs/>
          <w:lang w:val="en-US"/>
        </w:rPr>
        <w:t xml:space="preserve">                </w:t>
      </w:r>
    </w:p>
    <w:sectPr w:rsidR="00D4105F">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5DB2" w14:textId="77777777" w:rsidR="00250073" w:rsidRDefault="00250073">
      <w:r>
        <w:separator/>
      </w:r>
    </w:p>
  </w:endnote>
  <w:endnote w:type="continuationSeparator" w:id="0">
    <w:p w14:paraId="783BEA07" w14:textId="77777777" w:rsidR="00250073" w:rsidRDefault="0025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E37E" w14:textId="77777777" w:rsidR="00D4105F" w:rsidRDefault="00D4105F">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F62EA" w14:textId="77777777" w:rsidR="00250073" w:rsidRDefault="00250073">
      <w:r>
        <w:separator/>
      </w:r>
    </w:p>
  </w:footnote>
  <w:footnote w:type="continuationSeparator" w:id="0">
    <w:p w14:paraId="151DB9A7" w14:textId="77777777" w:rsidR="00250073" w:rsidRDefault="0025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6A93" w14:textId="77777777" w:rsidR="00D4105F" w:rsidRDefault="00D4105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DC9"/>
    <w:multiLevelType w:val="hybridMultilevel"/>
    <w:tmpl w:val="ADF0701C"/>
    <w:lvl w:ilvl="0" w:tplc="275666CA">
      <w:start w:val="22"/>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A5A14D2"/>
    <w:multiLevelType w:val="hybridMultilevel"/>
    <w:tmpl w:val="CA3E2550"/>
    <w:styleLink w:val="Style1import"/>
    <w:lvl w:ilvl="0" w:tplc="B1AECCFC">
      <w:start w:val="1"/>
      <w:numFmt w:val="decimal"/>
      <w:lvlText w:val="%1."/>
      <w:lvlJc w:val="left"/>
      <w:pPr>
        <w:ind w:left="64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7C7F9A">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1464064">
      <w:start w:val="1"/>
      <w:numFmt w:val="lowerRoman"/>
      <w:lvlText w:val="%3."/>
      <w:lvlJc w:val="left"/>
      <w:pPr>
        <w:ind w:left="216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AD309FAC">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F072F3DA">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7563760">
      <w:start w:val="1"/>
      <w:numFmt w:val="lowerRoman"/>
      <w:lvlText w:val="%6."/>
      <w:lvlJc w:val="left"/>
      <w:pPr>
        <w:ind w:left="432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044034">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D72CBB6">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B78DBD2">
      <w:start w:val="1"/>
      <w:numFmt w:val="lowerRoman"/>
      <w:lvlText w:val="%9."/>
      <w:lvlJc w:val="left"/>
      <w:pPr>
        <w:ind w:left="6480" w:hanging="29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4DE0271"/>
    <w:multiLevelType w:val="hybridMultilevel"/>
    <w:tmpl w:val="CA3E2550"/>
    <w:numStyleLink w:val="Style1import"/>
  </w:abstractNum>
  <w:num w:numId="1">
    <w:abstractNumId w:val="1"/>
  </w:num>
  <w:num w:numId="2">
    <w:abstractNumId w:val="2"/>
    <w:lvlOverride w:ilvl="0">
      <w:lvl w:ilvl="0" w:tplc="6DAE17C8">
        <w:start w:val="1"/>
        <w:numFmt w:val="decimal"/>
        <w:lvlText w:val="%1."/>
        <w:lvlJc w:val="left"/>
        <w:pPr>
          <w:ind w:left="644" w:hanging="360"/>
        </w:pPr>
        <w:rPr>
          <w:rFonts w:ascii="Trebuchet MS" w:eastAsia="Trebuchet MS" w:hAnsi="Trebuchet MS" w:cs="Trebuchet MS"/>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num>
  <w:num w:numId="3">
    <w:abstractNumId w:val="2"/>
    <w:lvlOverride w:ilvl="0">
      <w:lvl w:ilvl="0" w:tplc="6DAE17C8">
        <w:start w:val="1"/>
        <w:numFmt w:val="decimal"/>
        <w:lvlText w:val="%1."/>
        <w:lvlJc w:val="left"/>
        <w:pPr>
          <w:ind w:left="643"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805222">
        <w:start w:val="1"/>
        <w:numFmt w:val="lowerLetter"/>
        <w:lvlText w:val="%2."/>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35295F4">
        <w:start w:val="1"/>
        <w:numFmt w:val="lowerRoman"/>
        <w:lvlText w:val="%3."/>
        <w:lvlJc w:val="left"/>
        <w:pPr>
          <w:ind w:left="216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0B268F6">
        <w:start w:val="1"/>
        <w:numFmt w:val="decimal"/>
        <w:lvlText w:val="%4."/>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7CE492">
        <w:start w:val="1"/>
        <w:numFmt w:val="lowerLetter"/>
        <w:lvlText w:val="%5."/>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4243D9A">
        <w:start w:val="1"/>
        <w:numFmt w:val="lowerRoman"/>
        <w:lvlText w:val="%6."/>
        <w:lvlJc w:val="left"/>
        <w:pPr>
          <w:ind w:left="43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A00EDB2">
        <w:start w:val="1"/>
        <w:numFmt w:val="decimal"/>
        <w:lvlText w:val="%7."/>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74A4A8E">
        <w:start w:val="1"/>
        <w:numFmt w:val="lowerLetter"/>
        <w:lvlText w:val="%8."/>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D28AC0">
        <w:start w:val="1"/>
        <w:numFmt w:val="lowerRoman"/>
        <w:lvlText w:val="%9."/>
        <w:lvlJc w:val="left"/>
        <w:pPr>
          <w:ind w:left="64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05F"/>
    <w:rsid w:val="00005020"/>
    <w:rsid w:val="000A4F87"/>
    <w:rsid w:val="000C5D60"/>
    <w:rsid w:val="00157A35"/>
    <w:rsid w:val="00167764"/>
    <w:rsid w:val="001F0C76"/>
    <w:rsid w:val="00250073"/>
    <w:rsid w:val="002B2363"/>
    <w:rsid w:val="003E4DC0"/>
    <w:rsid w:val="00417418"/>
    <w:rsid w:val="004270B4"/>
    <w:rsid w:val="0043063A"/>
    <w:rsid w:val="0061632F"/>
    <w:rsid w:val="00616BB1"/>
    <w:rsid w:val="006562CB"/>
    <w:rsid w:val="006A55DA"/>
    <w:rsid w:val="007B40C7"/>
    <w:rsid w:val="007E0376"/>
    <w:rsid w:val="00812AD0"/>
    <w:rsid w:val="0081424B"/>
    <w:rsid w:val="008A3F34"/>
    <w:rsid w:val="008B6B0C"/>
    <w:rsid w:val="00A373D5"/>
    <w:rsid w:val="00A5595F"/>
    <w:rsid w:val="00A7273F"/>
    <w:rsid w:val="00A85C84"/>
    <w:rsid w:val="00B22886"/>
    <w:rsid w:val="00B860BA"/>
    <w:rsid w:val="00BD34A5"/>
    <w:rsid w:val="00BD7FCA"/>
    <w:rsid w:val="00C225F8"/>
    <w:rsid w:val="00C66A55"/>
    <w:rsid w:val="00C953E5"/>
    <w:rsid w:val="00CA3518"/>
    <w:rsid w:val="00D4105F"/>
    <w:rsid w:val="00D82B3B"/>
    <w:rsid w:val="00EF5B8B"/>
    <w:rsid w:val="00FB3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6F45"/>
  <w15:docId w15:val="{9EC06F84-77F4-4A62-A9E4-B9B380AA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En-tte">
    <w:name w:val="En-tête"/>
    <w:pPr>
      <w:tabs>
        <w:tab w:val="right" w:pos="9020"/>
      </w:tabs>
    </w:pPr>
    <w:rPr>
      <w:rFonts w:ascii="Helvetica Neue" w:hAnsi="Helvetica Neue" w:cs="Arial Unicode MS"/>
      <w:color w:val="000000"/>
      <w:sz w:val="24"/>
      <w:szCs w:val="24"/>
    </w:rPr>
  </w:style>
  <w:style w:type="paragraph" w:styleId="NoSpacing">
    <w:name w:val="No Spacing"/>
    <w:rPr>
      <w:rFonts w:ascii="Calibri" w:eastAsia="Calibri" w:hAnsi="Calibri" w:cs="Calibri"/>
      <w:color w:val="000000"/>
      <w:sz w:val="22"/>
      <w:szCs w:val="22"/>
      <w:u w:color="000000"/>
      <w:lang w:val="en-US"/>
    </w:rPr>
  </w:style>
  <w:style w:type="paragraph" w:styleId="NormalWeb">
    <w:name w:val="Normal (Web)"/>
    <w:pPr>
      <w:spacing w:before="100" w:after="100"/>
    </w:pPr>
    <w:rPr>
      <w:rFonts w:cs="Arial Unicode MS"/>
      <w:color w:val="000000"/>
      <w:sz w:val="24"/>
      <w:szCs w:val="24"/>
      <w:u w:color="000000"/>
      <w:lang w:val="en-US"/>
    </w:rPr>
  </w:style>
  <w:style w:type="numbering" w:customStyle="1" w:styleId="Style1import">
    <w:name w:val="Style 1 importé"/>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paragraph" w:customStyle="1" w:styleId="Corps">
    <w:name w:val="Corps"/>
    <w:pPr>
      <w:spacing w:after="160" w:line="259" w:lineRule="auto"/>
    </w:pPr>
    <w:rPr>
      <w:rFonts w:ascii="Calibri" w:eastAsia="Calibri" w:hAnsi="Calibri" w:cs="Calibri"/>
      <w:color w:val="000000"/>
      <w:sz w:val="22"/>
      <w:szCs w:val="22"/>
      <w:u w:color="000000"/>
    </w:rPr>
  </w:style>
  <w:style w:type="character" w:styleId="UnresolvedMention">
    <w:name w:val="Unresolved Mention"/>
    <w:basedOn w:val="DefaultParagraphFont"/>
    <w:uiPriority w:val="99"/>
    <w:semiHidden/>
    <w:unhideWhenUsed/>
    <w:rsid w:val="00427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986097">
      <w:bodyDiv w:val="1"/>
      <w:marLeft w:val="0"/>
      <w:marRight w:val="0"/>
      <w:marTop w:val="0"/>
      <w:marBottom w:val="0"/>
      <w:divBdr>
        <w:top w:val="none" w:sz="0" w:space="0" w:color="auto"/>
        <w:left w:val="none" w:sz="0" w:space="0" w:color="auto"/>
        <w:bottom w:val="none" w:sz="0" w:space="0" w:color="auto"/>
        <w:right w:val="none" w:sz="0" w:space="0" w:color="auto"/>
      </w:divBdr>
      <w:divsChild>
        <w:div w:id="7654632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teinntea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Marion Wilson</cp:lastModifiedBy>
  <cp:revision>27</cp:revision>
  <dcterms:created xsi:type="dcterms:W3CDTF">2021-10-19T16:59:00Z</dcterms:created>
  <dcterms:modified xsi:type="dcterms:W3CDTF">2021-11-09T13:00:00Z</dcterms:modified>
</cp:coreProperties>
</file>